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C8" w:rsidRDefault="00716BC8" w:rsidP="00716BC8">
      <w:pPr>
        <w:pStyle w:val="a3"/>
        <w:spacing w:after="0"/>
        <w:ind w:left="0"/>
        <w:rPr>
          <w:rFonts w:ascii="Times New Roman" w:hAnsi="Times New Roman" w:cs="Times New Roman"/>
          <w:sz w:val="28"/>
          <w:szCs w:val="28"/>
        </w:rPr>
      </w:pPr>
      <w:r>
        <w:rPr>
          <w:rFonts w:ascii="Times New Roman" w:hAnsi="Times New Roman" w:cs="Times New Roman"/>
          <w:sz w:val="28"/>
          <w:szCs w:val="28"/>
        </w:rPr>
        <w:t>Добрый день, уважаемые обучающиеся. В связи с переходом на  электронное обучение с применением дистанционных технологий, вам выдается материал дистанционно.</w:t>
      </w:r>
    </w:p>
    <w:p w:rsid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716BC8" w:rsidRDefault="00716BC8" w:rsidP="00716BC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716BC8" w:rsidRDefault="00716BC8" w:rsidP="00716BC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716BC8" w:rsidRDefault="00716BC8" w:rsidP="00716BC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716BC8" w:rsidRDefault="00716BC8" w:rsidP="00716BC8">
      <w:pPr>
        <w:pStyle w:val="a3"/>
        <w:spacing w:after="0" w:line="256" w:lineRule="auto"/>
        <w:rPr>
          <w:rFonts w:ascii="Times New Roman" w:hAnsi="Times New Roman" w:cs="Times New Roman"/>
          <w:sz w:val="28"/>
          <w:szCs w:val="28"/>
        </w:rPr>
      </w:pPr>
    </w:p>
    <w:p w:rsidR="00716BC8" w:rsidRPr="00346F97" w:rsidRDefault="00716BC8" w:rsidP="00716BC8">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r w:rsidRPr="00346F97">
          <w:rPr>
            <w:rStyle w:val="a4"/>
            <w:rFonts w:ascii="Times New Roman" w:hAnsi="Times New Roman" w:cs="Times New Roman"/>
            <w:b/>
            <w:sz w:val="28"/>
            <w:szCs w:val="28"/>
            <w:lang w:val="en-US"/>
          </w:rPr>
          <w:t>ru</w:t>
        </w:r>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716BC8" w:rsidRDefault="00716BC8" w:rsidP="00716BC8">
      <w:pPr>
        <w:spacing w:after="0"/>
        <w:jc w:val="center"/>
        <w:rPr>
          <w:rFonts w:ascii="Times New Roman" w:hAnsi="Times New Roman" w:cs="Times New Roman"/>
          <w:b/>
          <w:sz w:val="28"/>
          <w:szCs w:val="28"/>
        </w:rPr>
      </w:pPr>
    </w:p>
    <w:p w:rsidR="00716BC8" w:rsidRDefault="00716BC8" w:rsidP="00716BC8">
      <w:pPr>
        <w:spacing w:after="0"/>
        <w:jc w:val="center"/>
        <w:rPr>
          <w:rFonts w:ascii="Times New Roman" w:hAnsi="Times New Roman" w:cs="Times New Roman"/>
          <w:b/>
          <w:sz w:val="28"/>
          <w:szCs w:val="28"/>
        </w:rPr>
      </w:pPr>
    </w:p>
    <w:p w:rsidR="00716BC8" w:rsidRDefault="00716BC8" w:rsidP="00716BC8">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716BC8" w:rsidRPr="003E5071" w:rsidRDefault="00716BC8" w:rsidP="00716BC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147 - 148 - 2 час</w:t>
      </w:r>
      <w:r w:rsidRPr="003E5071">
        <w:rPr>
          <w:rFonts w:ascii="Times New Roman" w:hAnsi="Times New Roman" w:cs="Times New Roman"/>
          <w:b/>
          <w:sz w:val="28"/>
          <w:szCs w:val="28"/>
        </w:rPr>
        <w:t xml:space="preserve"> </w:t>
      </w:r>
      <w:r w:rsidR="000A72C3">
        <w:rPr>
          <w:rFonts w:ascii="Times New Roman" w:hAnsi="Times New Roman" w:cs="Times New Roman"/>
          <w:b/>
          <w:sz w:val="28"/>
          <w:szCs w:val="28"/>
        </w:rPr>
        <w:t>группа № 26</w:t>
      </w:r>
      <w:bookmarkStart w:id="0" w:name="_GoBack"/>
      <w:bookmarkEnd w:id="0"/>
      <w:r>
        <w:rPr>
          <w:rFonts w:ascii="Times New Roman" w:hAnsi="Times New Roman" w:cs="Times New Roman"/>
          <w:b/>
          <w:sz w:val="28"/>
          <w:szCs w:val="28"/>
        </w:rPr>
        <w:t xml:space="preserve"> </w:t>
      </w:r>
    </w:p>
    <w:p w:rsidR="00716BC8" w:rsidRDefault="00716BC8" w:rsidP="00716BC8">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716BC8" w:rsidRDefault="00716BC8" w:rsidP="00716BC8">
      <w:pPr>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716BC8">
        <w:rPr>
          <w:rFonts w:ascii="Times New Roman" w:hAnsi="Times New Roman" w:cs="Times New Roman"/>
          <w:sz w:val="28"/>
          <w:szCs w:val="28"/>
        </w:rPr>
        <w:t>«Технологические приемы РД наплавки сталей»</w:t>
      </w:r>
    </w:p>
    <w:p w:rsidR="00716BC8" w:rsidRP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Процесс наплавки начинается с тщательной очистки детали от грязи, масла, краски. Рекомендуется обжигать поверхности, подлежащие наплавке газовыми горелками. Применяют также промывку горячим раствором щелочи с последующей промывкой горячей водой, очистку стальной щеткой.</w:t>
      </w:r>
    </w:p>
    <w:p w:rsidR="00716BC8" w:rsidRP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Для предупреждения больших внутренних напряжений и образования трещин часто наплавляемые детали подогревают до температуры, зависящей от основного и наплавляемого металлов. Приемы и режимы наплавки зависят от формы и размеров деталей, толщины и состава наплавляемого слоя.</w:t>
      </w:r>
    </w:p>
    <w:p w:rsidR="00716BC8" w:rsidRP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Большое значение для качества и формирования наплавляемого слоя имеет доля основного и присадочного металла. Влияние основного металла на качество наплавляемого слоя пропорционально доле участия его в образовании слоя. Эта доля зависит не только от способа наплавки, но особенно от режима наплавки. Например, при наплавке под флюсом влияние режима на качество наплавляемого слоя больше, чем при ручной наплавке покрытыми электродами, что объясняется большим проплавлением основного металла.</w:t>
      </w:r>
    </w:p>
    <w:p w:rsidR="00716BC8" w:rsidRP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 xml:space="preserve">Преимуществом наплавки порошковой проволокой (или лентой) является меньшая плотность тока, что обеспечивает меньшую глубину проплавления основного металла и, как следствие, меньшее перемешивание его с наплавляемым металлом. При нанесении слоя в виде отдельных валиков должно быть обеспечено оптимальное перекрытие валиков при ручной наплавке на 0,30–0,35 ширины, а при </w:t>
      </w:r>
      <w:r>
        <w:rPr>
          <w:rFonts w:ascii="Times New Roman" w:hAnsi="Times New Roman" w:cs="Times New Roman"/>
          <w:sz w:val="28"/>
          <w:szCs w:val="28"/>
        </w:rPr>
        <w:t>м</w:t>
      </w:r>
      <w:r w:rsidRPr="00716BC8">
        <w:rPr>
          <w:rFonts w:ascii="Times New Roman" w:hAnsi="Times New Roman" w:cs="Times New Roman"/>
          <w:sz w:val="28"/>
          <w:szCs w:val="28"/>
        </w:rPr>
        <w:t xml:space="preserve">еханизированной </w:t>
      </w:r>
      <w:r>
        <w:rPr>
          <w:rFonts w:ascii="Times New Roman" w:hAnsi="Times New Roman" w:cs="Times New Roman"/>
          <w:sz w:val="28"/>
          <w:szCs w:val="28"/>
        </w:rPr>
        <w:t xml:space="preserve"> </w:t>
      </w:r>
      <w:r w:rsidRPr="00716BC8">
        <w:rPr>
          <w:rFonts w:ascii="Times New Roman" w:hAnsi="Times New Roman" w:cs="Times New Roman"/>
          <w:sz w:val="28"/>
          <w:szCs w:val="28"/>
        </w:rPr>
        <w:t>– на 0,4–0,5 ширины валика.</w:t>
      </w:r>
    </w:p>
    <w:p w:rsidR="00716BC8" w:rsidRDefault="00716BC8" w:rsidP="00716BC8">
      <w:pPr>
        <w:rPr>
          <w:rFonts w:ascii="Times New Roman" w:hAnsi="Times New Roman" w:cs="Times New Roman"/>
          <w:sz w:val="28"/>
          <w:szCs w:val="28"/>
        </w:rPr>
      </w:pPr>
    </w:p>
    <w:p w:rsidR="00716BC8" w:rsidRDefault="00716BC8" w:rsidP="00716BC8">
      <w:pPr>
        <w:rPr>
          <w:rFonts w:ascii="Times New Roman" w:hAnsi="Times New Roman" w:cs="Times New Roman"/>
          <w:sz w:val="28"/>
          <w:szCs w:val="28"/>
        </w:rPr>
      </w:pPr>
    </w:p>
    <w:p w:rsidR="00716BC8" w:rsidRDefault="00716BC8" w:rsidP="00716BC8">
      <w:pPr>
        <w:spacing w:after="0"/>
        <w:jc w:val="center"/>
        <w:rPr>
          <w:rFonts w:ascii="Times New Roman" w:hAnsi="Times New Roman" w:cs="Times New Roman"/>
          <w:b/>
          <w:sz w:val="28"/>
          <w:szCs w:val="28"/>
        </w:rPr>
      </w:pPr>
      <w:r w:rsidRPr="00716BC8">
        <w:rPr>
          <w:rFonts w:ascii="Times New Roman" w:hAnsi="Times New Roman" w:cs="Times New Roman"/>
          <w:b/>
          <w:sz w:val="28"/>
          <w:szCs w:val="28"/>
        </w:rPr>
        <w:t xml:space="preserve">Наиболее распространенные типы и марки электродов </w:t>
      </w:r>
    </w:p>
    <w:p w:rsidR="00716BC8" w:rsidRPr="00716BC8" w:rsidRDefault="00716BC8" w:rsidP="00716BC8">
      <w:pPr>
        <w:spacing w:after="0"/>
        <w:jc w:val="center"/>
        <w:rPr>
          <w:rFonts w:ascii="Times New Roman" w:hAnsi="Times New Roman" w:cs="Times New Roman"/>
          <w:b/>
          <w:sz w:val="28"/>
          <w:szCs w:val="28"/>
        </w:rPr>
      </w:pPr>
      <w:r w:rsidRPr="00716BC8">
        <w:rPr>
          <w:rFonts w:ascii="Times New Roman" w:hAnsi="Times New Roman" w:cs="Times New Roman"/>
          <w:b/>
          <w:sz w:val="28"/>
          <w:szCs w:val="28"/>
        </w:rPr>
        <w:t>для наплавки и основные области их применения</w:t>
      </w:r>
    </w:p>
    <w:p w:rsidR="00480C44" w:rsidRDefault="00480C44">
      <w:pPr>
        <w:rPr>
          <w:rFonts w:ascii="Times New Roman" w:hAnsi="Times New Roman" w:cs="Times New Roman"/>
          <w:sz w:val="28"/>
          <w:szCs w:val="28"/>
        </w:rPr>
      </w:pPr>
    </w:p>
    <w:p w:rsidR="00716BC8" w:rsidRDefault="00716BC8" w:rsidP="00716BC8">
      <w:pPr>
        <w:jc w:val="center"/>
        <w:rPr>
          <w:rFonts w:ascii="Times New Roman" w:hAnsi="Times New Roman" w:cs="Times New Roman"/>
          <w:b/>
          <w:color w:val="0D0D0D" w:themeColor="text1" w:themeTint="F2"/>
          <w:sz w:val="28"/>
          <w:szCs w:val="28"/>
        </w:rPr>
      </w:pPr>
      <w:r w:rsidRPr="00716BC8">
        <w:rPr>
          <w:rFonts w:ascii="Times New Roman" w:hAnsi="Times New Roman" w:cs="Times New Roman"/>
          <w:b/>
          <w:color w:val="0D0D0D" w:themeColor="text1" w:themeTint="F2"/>
          <w:sz w:val="28"/>
          <w:szCs w:val="28"/>
        </w:rPr>
        <w:lastRenderedPageBreak/>
        <w:br/>
      </w:r>
      <w:r w:rsidRPr="00716BC8">
        <w:rPr>
          <w:rFonts w:ascii="Times New Roman" w:hAnsi="Times New Roman" w:cs="Times New Roman"/>
          <w:b/>
          <w:noProof/>
          <w:color w:val="0D0D0D" w:themeColor="text1" w:themeTint="F2"/>
          <w:sz w:val="28"/>
          <w:szCs w:val="28"/>
          <w:lang w:eastAsia="ru-RU"/>
        </w:rPr>
        <w:drawing>
          <wp:inline distT="0" distB="0" distL="0" distR="0" wp14:anchorId="7016D83D" wp14:editId="3772904D">
            <wp:extent cx="5019675" cy="8004062"/>
            <wp:effectExtent l="0" t="0" r="0" b="0"/>
            <wp:docPr id="1" name="Рисунок 1" descr="https://img.wikireading.ru/401059_171__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401059_171__1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8004062"/>
                    </a:xfrm>
                    <a:prstGeom prst="rect">
                      <a:avLst/>
                    </a:prstGeom>
                    <a:noFill/>
                    <a:ln>
                      <a:noFill/>
                    </a:ln>
                  </pic:spPr>
                </pic:pic>
              </a:graphicData>
            </a:graphic>
          </wp:inline>
        </w:drawing>
      </w:r>
    </w:p>
    <w:p w:rsidR="00716BC8" w:rsidRPr="00716BC8" w:rsidRDefault="00716BC8" w:rsidP="00716BC8">
      <w:pPr>
        <w:jc w:val="center"/>
        <w:rPr>
          <w:rFonts w:ascii="Times New Roman" w:hAnsi="Times New Roman" w:cs="Times New Roman"/>
          <w:b/>
          <w:color w:val="0D0D0D" w:themeColor="text1" w:themeTint="F2"/>
          <w:sz w:val="28"/>
          <w:szCs w:val="28"/>
        </w:rPr>
      </w:pPr>
    </w:p>
    <w:p w:rsid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Ручную дуговую наплавку производят электродами с диаметром стержня 4–5 мм. Сварочный ток составляет 160–250 А. Напряжение дуги – 22–26 В. Наплавку производят короткой дугой постоянным током обратной полярности. При наплавке перегрев наплавленного слоя не допускается. Для этого слой наплавляют отдельными валиками с полным последовательным охлаждением каждого валика.</w:t>
      </w:r>
    </w:p>
    <w:p w:rsidR="00716BC8" w:rsidRPr="00716BC8" w:rsidRDefault="00716BC8" w:rsidP="00141F04">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716BC8">
        <w:rPr>
          <w:rFonts w:ascii="Times New Roman" w:hAnsi="Times New Roman" w:cs="Times New Roman"/>
          <w:sz w:val="28"/>
          <w:szCs w:val="28"/>
        </w:rPr>
        <w:t>Зернистые порошковые смеси наплавляют с помощью угольного электрода. На подготовленную поверхность насыпают тонкий слой флюса – прокаленной буры (0,2–0,3 мм) и слой порошковой смеси толщиной 3–7 мм и шириной не более 50 мм. При большей ширине наплавляют не</w:t>
      </w:r>
      <w:r w:rsidR="00141F04">
        <w:rPr>
          <w:rFonts w:ascii="Times New Roman" w:hAnsi="Times New Roman" w:cs="Times New Roman"/>
          <w:sz w:val="28"/>
          <w:szCs w:val="28"/>
        </w:rPr>
        <w:t>сколько полос (рис.</w:t>
      </w:r>
      <w:r w:rsidRPr="00716BC8">
        <w:rPr>
          <w:rFonts w:ascii="Times New Roman" w:hAnsi="Times New Roman" w:cs="Times New Roman"/>
          <w:sz w:val="28"/>
          <w:szCs w:val="28"/>
        </w:rPr>
        <w:t>). Слой разравнивают и слегка уплотняют гладилкой. Наплавку производят плавными поперечными движениями угольного электрода вдоль наплавляемой поверхности. Скорость перемещения должна обеспечивать сплавление наплавляемого сплава с основным металлом. Ток постоянный прямой полярности. При диаметре электрода 10–16 мм сварочный ток составляет 200–250 А, напряжение дуги 24–28 В. Длину дуги поддерживают в пределах 4–8 мм.</w:t>
      </w:r>
    </w:p>
    <w:p w:rsidR="00716BC8" w:rsidRPr="00716BC8" w:rsidRDefault="00141F04" w:rsidP="00141F04">
      <w:pPr>
        <w:spacing w:after="0"/>
        <w:rPr>
          <w:rFonts w:ascii="Times New Roman" w:hAnsi="Times New Roman" w:cs="Times New Roman"/>
          <w:sz w:val="28"/>
          <w:szCs w:val="28"/>
        </w:rPr>
      </w:pPr>
      <w:r>
        <w:rPr>
          <w:rFonts w:ascii="Times New Roman" w:hAnsi="Times New Roman" w:cs="Times New Roman"/>
          <w:sz w:val="28"/>
          <w:szCs w:val="28"/>
        </w:rPr>
        <w:tab/>
      </w:r>
      <w:r w:rsidR="00716BC8" w:rsidRPr="00716BC8">
        <w:rPr>
          <w:rFonts w:ascii="Times New Roman" w:hAnsi="Times New Roman" w:cs="Times New Roman"/>
          <w:sz w:val="28"/>
          <w:szCs w:val="28"/>
        </w:rPr>
        <w:t>Механизированная наплавка выполняется наплавочной проволокой сплошного сечения диаметром 2–5 мм сварочным током 200–1000 А при напряжении дуги 28–45 В. При наплавке порошковой проволокой диаметром 2–3,6 мм применяют сварочные токи 150–400 А (напряжение дуги 22–32 В). Большие технические возможности и высокая производительность наплавки под флюсом позволяют применять ее при самых различных наплавочных работах. Восстановление и упрочнение плоских поверхностей производят наплавкой проволокой или лентой под флюсом. Наплавку цилиндрических поверхностей выполняют винтовой линией или кольцевыми валиками. Поверхности диаметром более 400 мм рекомендуется наплавлять электродной лентой или пользоваться многоэлектродной установкой. Учитывая, что автоматическая однодуговая наплавка под флюсом характеризуется относительно более глубоким проплавлением основного металла, рекомендуется применение двухдуговой наплавки проволокой диаметром 1,6–2,0 мм.</w:t>
      </w:r>
    </w:p>
    <w:p w:rsidR="00716BC8" w:rsidRPr="00716BC8" w:rsidRDefault="00141F04" w:rsidP="00141F04">
      <w:pPr>
        <w:spacing w:after="0"/>
        <w:rPr>
          <w:rFonts w:ascii="Times New Roman" w:hAnsi="Times New Roman" w:cs="Times New Roman"/>
          <w:sz w:val="28"/>
          <w:szCs w:val="28"/>
        </w:rPr>
      </w:pPr>
      <w:r>
        <w:rPr>
          <w:rFonts w:ascii="Times New Roman" w:hAnsi="Times New Roman" w:cs="Times New Roman"/>
          <w:sz w:val="28"/>
          <w:szCs w:val="28"/>
        </w:rPr>
        <w:tab/>
      </w:r>
      <w:r w:rsidR="00716BC8" w:rsidRPr="00716BC8">
        <w:rPr>
          <w:rFonts w:ascii="Times New Roman" w:hAnsi="Times New Roman" w:cs="Times New Roman"/>
          <w:sz w:val="28"/>
          <w:szCs w:val="28"/>
        </w:rPr>
        <w:t>Хорошие результаты дает наплавка под флюсом ленточным электродом, при котором коэффициент плавления выше на 25–30 %, а глубина проплавления и доля основного металла в наплавленном слое уменьшается почти вдвое. Плотность тока составляет 20–40 А/мм2, а напряжение – 28–34 В. При наплавке поверхностей сложной конфигурации важное значение имеет возможность наблюдения за процессом наплавки. В этих случаях рекомендуется производить наплавку в защитном газе или самозащитной проволокой открытой дугой. Цилиндрические поверхности малого диаметра целесообразно наплавлять вибродуговой установкой.</w:t>
      </w:r>
    </w:p>
    <w:p w:rsidR="00716BC8" w:rsidRPr="00716BC8" w:rsidRDefault="00141F04" w:rsidP="00141F04">
      <w:pPr>
        <w:spacing w:after="0"/>
        <w:rPr>
          <w:rFonts w:ascii="Times New Roman" w:hAnsi="Times New Roman" w:cs="Times New Roman"/>
          <w:sz w:val="28"/>
          <w:szCs w:val="28"/>
        </w:rPr>
      </w:pPr>
      <w:r>
        <w:rPr>
          <w:rFonts w:ascii="Times New Roman" w:hAnsi="Times New Roman" w:cs="Times New Roman"/>
          <w:sz w:val="28"/>
          <w:szCs w:val="28"/>
        </w:rPr>
        <w:tab/>
      </w:r>
      <w:r w:rsidR="00716BC8" w:rsidRPr="00716BC8">
        <w:rPr>
          <w:rFonts w:ascii="Times New Roman" w:hAnsi="Times New Roman" w:cs="Times New Roman"/>
          <w:sz w:val="28"/>
          <w:szCs w:val="28"/>
        </w:rPr>
        <w:t>Если детали подлежат механической обработке, при наплавке надо стремиться к получению ровной поверхности и к минимальному припуску на обработку.</w:t>
      </w:r>
    </w:p>
    <w:p w:rsidR="00716BC8" w:rsidRDefault="00716BC8" w:rsidP="00141F04">
      <w:pPr>
        <w:spacing w:after="0"/>
        <w:rPr>
          <w:rFonts w:ascii="Times New Roman" w:hAnsi="Times New Roman" w:cs="Times New Roman"/>
          <w:sz w:val="28"/>
          <w:szCs w:val="28"/>
        </w:rPr>
      </w:pPr>
      <w:r w:rsidRPr="00716BC8">
        <w:rPr>
          <w:rFonts w:ascii="Times New Roman" w:hAnsi="Times New Roman" w:cs="Times New Roman"/>
          <w:sz w:val="28"/>
          <w:szCs w:val="28"/>
        </w:rPr>
        <w:t>Твердость наплавленного слоя может быть снижена отжигом, а после механической обработки повышена путем закалки и последующего отпуска.</w:t>
      </w:r>
    </w:p>
    <w:p w:rsidR="00141F04" w:rsidRPr="00716BC8" w:rsidRDefault="00141F04" w:rsidP="00141F04">
      <w:pPr>
        <w:spacing w:after="0"/>
        <w:rPr>
          <w:rFonts w:ascii="Times New Roman" w:hAnsi="Times New Roman" w:cs="Times New Roman"/>
          <w:sz w:val="28"/>
          <w:szCs w:val="28"/>
        </w:rPr>
      </w:pPr>
    </w:p>
    <w:p w:rsidR="00716BC8" w:rsidRDefault="00716BC8" w:rsidP="00141F04">
      <w:pPr>
        <w:spacing w:after="0"/>
        <w:jc w:val="center"/>
        <w:rPr>
          <w:rFonts w:ascii="Times New Roman" w:hAnsi="Times New Roman" w:cs="Times New Roman"/>
          <w:sz w:val="28"/>
          <w:szCs w:val="28"/>
        </w:rPr>
      </w:pPr>
      <w:r w:rsidRPr="00716BC8">
        <w:rPr>
          <w:rFonts w:ascii="Times New Roman" w:hAnsi="Times New Roman" w:cs="Times New Roman"/>
          <w:noProof/>
          <w:sz w:val="28"/>
          <w:szCs w:val="28"/>
          <w:lang w:eastAsia="ru-RU"/>
        </w:rPr>
        <w:drawing>
          <wp:inline distT="0" distB="0" distL="0" distR="0" wp14:anchorId="070F64A5" wp14:editId="7494D485">
            <wp:extent cx="4762500" cy="857250"/>
            <wp:effectExtent l="0" t="0" r="0" b="0"/>
            <wp:docPr id="2" name="Рисунок 2" descr="https://img.wikireading.ru/401059_171__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ikireading.ru/401059_171__1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857250"/>
                    </a:xfrm>
                    <a:prstGeom prst="rect">
                      <a:avLst/>
                    </a:prstGeom>
                    <a:noFill/>
                    <a:ln>
                      <a:noFill/>
                    </a:ln>
                  </pic:spPr>
                </pic:pic>
              </a:graphicData>
            </a:graphic>
          </wp:inline>
        </w:drawing>
      </w:r>
    </w:p>
    <w:p w:rsidR="00141F04" w:rsidRPr="00716BC8" w:rsidRDefault="00141F04" w:rsidP="00141F04">
      <w:pPr>
        <w:spacing w:after="0"/>
        <w:jc w:val="center"/>
        <w:rPr>
          <w:rFonts w:ascii="Times New Roman" w:hAnsi="Times New Roman" w:cs="Times New Roman"/>
          <w:sz w:val="28"/>
          <w:szCs w:val="28"/>
        </w:rPr>
      </w:pPr>
    </w:p>
    <w:p w:rsidR="00716BC8" w:rsidRDefault="00141F04" w:rsidP="00141F04">
      <w:pPr>
        <w:spacing w:after="0"/>
        <w:jc w:val="center"/>
        <w:rPr>
          <w:rFonts w:ascii="Times New Roman" w:hAnsi="Times New Roman" w:cs="Times New Roman"/>
          <w:i/>
          <w:sz w:val="28"/>
          <w:szCs w:val="28"/>
        </w:rPr>
      </w:pPr>
      <w:r w:rsidRPr="00141F04">
        <w:rPr>
          <w:rFonts w:ascii="Times New Roman" w:hAnsi="Times New Roman" w:cs="Times New Roman"/>
          <w:b/>
          <w:i/>
          <w:sz w:val="28"/>
          <w:szCs w:val="28"/>
        </w:rPr>
        <w:t>Рис.</w:t>
      </w:r>
      <w:r w:rsidR="00716BC8" w:rsidRPr="00141F04">
        <w:rPr>
          <w:rFonts w:ascii="Times New Roman" w:hAnsi="Times New Roman" w:cs="Times New Roman"/>
          <w:i/>
          <w:sz w:val="28"/>
          <w:szCs w:val="28"/>
        </w:rPr>
        <w:t> Схема наплавки:</w:t>
      </w:r>
      <w:r>
        <w:rPr>
          <w:rFonts w:ascii="Times New Roman" w:hAnsi="Times New Roman" w:cs="Times New Roman"/>
          <w:i/>
          <w:sz w:val="28"/>
          <w:szCs w:val="28"/>
        </w:rPr>
        <w:t>где</w:t>
      </w:r>
    </w:p>
    <w:p w:rsidR="00716BC8" w:rsidRPr="00141F04" w:rsidRDefault="00716BC8" w:rsidP="00141F04">
      <w:pPr>
        <w:spacing w:after="0"/>
        <w:rPr>
          <w:rFonts w:ascii="Times New Roman" w:hAnsi="Times New Roman" w:cs="Times New Roman"/>
          <w:b/>
          <w:i/>
          <w:sz w:val="28"/>
          <w:szCs w:val="28"/>
        </w:rPr>
      </w:pPr>
      <w:r w:rsidRPr="00141F04">
        <w:rPr>
          <w:rFonts w:ascii="Times New Roman" w:hAnsi="Times New Roman" w:cs="Times New Roman"/>
          <w:b/>
          <w:sz w:val="28"/>
          <w:szCs w:val="28"/>
        </w:rPr>
        <w:t>hu</w:t>
      </w:r>
      <w:r w:rsidRPr="00141F04">
        <w:rPr>
          <w:rFonts w:ascii="Times New Roman" w:hAnsi="Times New Roman" w:cs="Times New Roman"/>
          <w:b/>
          <w:i/>
          <w:sz w:val="28"/>
          <w:szCs w:val="28"/>
        </w:rPr>
        <w:t xml:space="preserve"> – величина износа; </w:t>
      </w:r>
      <w:r w:rsidRPr="00141F04">
        <w:rPr>
          <w:rFonts w:ascii="Times New Roman" w:hAnsi="Times New Roman" w:cs="Times New Roman"/>
          <w:b/>
          <w:sz w:val="28"/>
          <w:szCs w:val="28"/>
        </w:rPr>
        <w:t>hнер</w:t>
      </w:r>
      <w:r w:rsidRPr="00141F04">
        <w:rPr>
          <w:rFonts w:ascii="Times New Roman" w:hAnsi="Times New Roman" w:cs="Times New Roman"/>
          <w:b/>
          <w:i/>
          <w:sz w:val="28"/>
          <w:szCs w:val="28"/>
        </w:rPr>
        <w:t xml:space="preserve"> – высота неровностей; </w:t>
      </w:r>
      <w:r w:rsidRPr="00141F04">
        <w:rPr>
          <w:rFonts w:ascii="Times New Roman" w:hAnsi="Times New Roman" w:cs="Times New Roman"/>
          <w:b/>
          <w:sz w:val="28"/>
          <w:szCs w:val="28"/>
        </w:rPr>
        <w:t>hн</w:t>
      </w:r>
      <w:r w:rsidRPr="00141F04">
        <w:rPr>
          <w:rFonts w:ascii="Times New Roman" w:hAnsi="Times New Roman" w:cs="Times New Roman"/>
          <w:b/>
          <w:i/>
          <w:sz w:val="28"/>
          <w:szCs w:val="28"/>
        </w:rPr>
        <w:t> – высота наплавленного слоя</w:t>
      </w:r>
    </w:p>
    <w:p w:rsidR="00716BC8" w:rsidRPr="00141F04" w:rsidRDefault="00141F04" w:rsidP="00141F04">
      <w:pPr>
        <w:spacing w:after="0"/>
        <w:rPr>
          <w:rFonts w:ascii="Times New Roman" w:hAnsi="Times New Roman" w:cs="Times New Roman"/>
          <w:b/>
          <w:sz w:val="28"/>
          <w:szCs w:val="28"/>
        </w:rPr>
      </w:pPr>
      <w:r w:rsidRPr="00141F04">
        <w:rPr>
          <w:rFonts w:ascii="Times New Roman" w:hAnsi="Times New Roman" w:cs="Times New Roman"/>
          <w:b/>
          <w:sz w:val="28"/>
          <w:szCs w:val="28"/>
        </w:rPr>
        <w:lastRenderedPageBreak/>
        <w:t>Проверочные вопросы для закрепления материала</w:t>
      </w:r>
    </w:p>
    <w:p w:rsidR="00716BC8" w:rsidRDefault="00716BC8" w:rsidP="00141F04">
      <w:pPr>
        <w:spacing w:after="0"/>
        <w:rPr>
          <w:rFonts w:ascii="Times New Roman" w:hAnsi="Times New Roman" w:cs="Times New Roman"/>
          <w:sz w:val="28"/>
          <w:szCs w:val="28"/>
        </w:rPr>
      </w:pPr>
    </w:p>
    <w:p w:rsidR="00141F04" w:rsidRDefault="00141F04" w:rsidP="00141F0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Назовите виды сталей.</w:t>
      </w:r>
    </w:p>
    <w:p w:rsidR="00141F04" w:rsidRDefault="00141F04" w:rsidP="00141F0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Виды приемов наплавки.</w:t>
      </w:r>
    </w:p>
    <w:p w:rsidR="00141F04" w:rsidRDefault="00141F04" w:rsidP="00141F0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Назовите процесс наплавки.</w:t>
      </w:r>
    </w:p>
    <w:p w:rsidR="00141F04" w:rsidRDefault="00141F04" w:rsidP="00141F04">
      <w:pPr>
        <w:spacing w:after="0"/>
        <w:rPr>
          <w:rFonts w:ascii="Times New Roman" w:hAnsi="Times New Roman" w:cs="Times New Roman"/>
          <w:sz w:val="28"/>
          <w:szCs w:val="28"/>
        </w:rPr>
      </w:pPr>
    </w:p>
    <w:p w:rsidR="00141F04" w:rsidRPr="00141F04" w:rsidRDefault="00141F04" w:rsidP="00141F04">
      <w:pPr>
        <w:spacing w:after="0"/>
        <w:rPr>
          <w:rFonts w:ascii="Times New Roman" w:hAnsi="Times New Roman" w:cs="Times New Roman"/>
          <w:color w:val="FF0000"/>
          <w:sz w:val="28"/>
          <w:szCs w:val="28"/>
        </w:rPr>
      </w:pPr>
      <w:r w:rsidRPr="00141F04">
        <w:rPr>
          <w:rFonts w:ascii="Times New Roman" w:hAnsi="Times New Roman" w:cs="Times New Roman"/>
          <w:color w:val="FF0000"/>
          <w:sz w:val="28"/>
          <w:szCs w:val="28"/>
        </w:rPr>
        <w:t>Домашнее задание:</w:t>
      </w:r>
    </w:p>
    <w:p w:rsidR="00141F04" w:rsidRPr="00141F04" w:rsidRDefault="00141F04" w:rsidP="00141F04">
      <w:pPr>
        <w:spacing w:after="0"/>
        <w:rPr>
          <w:rFonts w:ascii="Times New Roman" w:hAnsi="Times New Roman" w:cs="Times New Roman"/>
          <w:sz w:val="28"/>
          <w:szCs w:val="28"/>
        </w:rPr>
      </w:pPr>
      <w:r>
        <w:rPr>
          <w:rFonts w:ascii="Times New Roman" w:hAnsi="Times New Roman" w:cs="Times New Roman"/>
          <w:sz w:val="28"/>
          <w:szCs w:val="28"/>
        </w:rPr>
        <w:t>Написать реферат по теме « Наплавка на сталь».</w:t>
      </w:r>
    </w:p>
    <w:sectPr w:rsidR="00141F04" w:rsidRPr="00141F04" w:rsidSect="00716BC8">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1893"/>
    <w:multiLevelType w:val="hybridMultilevel"/>
    <w:tmpl w:val="C2503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22"/>
    <w:rsid w:val="00001A40"/>
    <w:rsid w:val="000024A5"/>
    <w:rsid w:val="000028C2"/>
    <w:rsid w:val="00010953"/>
    <w:rsid w:val="00023A29"/>
    <w:rsid w:val="00024B7A"/>
    <w:rsid w:val="00031336"/>
    <w:rsid w:val="00042FB9"/>
    <w:rsid w:val="000631D7"/>
    <w:rsid w:val="00072063"/>
    <w:rsid w:val="000867F8"/>
    <w:rsid w:val="00095670"/>
    <w:rsid w:val="00096305"/>
    <w:rsid w:val="000A72C3"/>
    <w:rsid w:val="000A76A3"/>
    <w:rsid w:val="000B0D27"/>
    <w:rsid w:val="000D3026"/>
    <w:rsid w:val="000E07CC"/>
    <w:rsid w:val="000E0C0D"/>
    <w:rsid w:val="000E1434"/>
    <w:rsid w:val="000E6387"/>
    <w:rsid w:val="000F15D4"/>
    <w:rsid w:val="00112FCD"/>
    <w:rsid w:val="00123B77"/>
    <w:rsid w:val="0013563A"/>
    <w:rsid w:val="00141F04"/>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16BC8"/>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C0422"/>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BC8"/>
    <w:pPr>
      <w:ind w:left="720"/>
      <w:contextualSpacing/>
    </w:pPr>
  </w:style>
  <w:style w:type="character" w:styleId="a4">
    <w:name w:val="Hyperlink"/>
    <w:basedOn w:val="a0"/>
    <w:uiPriority w:val="99"/>
    <w:unhideWhenUsed/>
    <w:rsid w:val="00716BC8"/>
    <w:rPr>
      <w:color w:val="0000FF"/>
      <w:u w:val="single"/>
    </w:rPr>
  </w:style>
  <w:style w:type="paragraph" w:customStyle="1" w:styleId="p1">
    <w:name w:val="p1"/>
    <w:basedOn w:val="a"/>
    <w:rsid w:val="00716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6BC8"/>
    <w:rPr>
      <w:b/>
      <w:bCs/>
    </w:rPr>
  </w:style>
  <w:style w:type="paragraph" w:styleId="a6">
    <w:name w:val="Balloon Text"/>
    <w:basedOn w:val="a"/>
    <w:link w:val="a7"/>
    <w:uiPriority w:val="99"/>
    <w:semiHidden/>
    <w:unhideWhenUsed/>
    <w:rsid w:val="00716B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BC8"/>
    <w:rPr>
      <w:rFonts w:ascii="Tahoma" w:hAnsi="Tahoma" w:cs="Tahoma"/>
      <w:sz w:val="16"/>
      <w:szCs w:val="16"/>
    </w:rPr>
  </w:style>
  <w:style w:type="character" w:styleId="a8">
    <w:name w:val="Emphasis"/>
    <w:basedOn w:val="a0"/>
    <w:uiPriority w:val="20"/>
    <w:qFormat/>
    <w:rsid w:val="00716B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BC8"/>
    <w:pPr>
      <w:ind w:left="720"/>
      <w:contextualSpacing/>
    </w:pPr>
  </w:style>
  <w:style w:type="character" w:styleId="a4">
    <w:name w:val="Hyperlink"/>
    <w:basedOn w:val="a0"/>
    <w:uiPriority w:val="99"/>
    <w:unhideWhenUsed/>
    <w:rsid w:val="00716BC8"/>
    <w:rPr>
      <w:color w:val="0000FF"/>
      <w:u w:val="single"/>
    </w:rPr>
  </w:style>
  <w:style w:type="paragraph" w:customStyle="1" w:styleId="p1">
    <w:name w:val="p1"/>
    <w:basedOn w:val="a"/>
    <w:rsid w:val="00716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6BC8"/>
    <w:rPr>
      <w:b/>
      <w:bCs/>
    </w:rPr>
  </w:style>
  <w:style w:type="paragraph" w:styleId="a6">
    <w:name w:val="Balloon Text"/>
    <w:basedOn w:val="a"/>
    <w:link w:val="a7"/>
    <w:uiPriority w:val="99"/>
    <w:semiHidden/>
    <w:unhideWhenUsed/>
    <w:rsid w:val="00716B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BC8"/>
    <w:rPr>
      <w:rFonts w:ascii="Tahoma" w:hAnsi="Tahoma" w:cs="Tahoma"/>
      <w:sz w:val="16"/>
      <w:szCs w:val="16"/>
    </w:rPr>
  </w:style>
  <w:style w:type="character" w:styleId="a8">
    <w:name w:val="Emphasis"/>
    <w:basedOn w:val="a0"/>
    <w:uiPriority w:val="20"/>
    <w:qFormat/>
    <w:rsid w:val="00716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612">
      <w:bodyDiv w:val="1"/>
      <w:marLeft w:val="0"/>
      <w:marRight w:val="0"/>
      <w:marTop w:val="0"/>
      <w:marBottom w:val="0"/>
      <w:divBdr>
        <w:top w:val="none" w:sz="0" w:space="0" w:color="auto"/>
        <w:left w:val="none" w:sz="0" w:space="0" w:color="auto"/>
        <w:bottom w:val="none" w:sz="0" w:space="0" w:color="auto"/>
        <w:right w:val="none" w:sz="0" w:space="0" w:color="auto"/>
      </w:divBdr>
      <w:divsChild>
        <w:div w:id="1945337705">
          <w:marLeft w:val="0"/>
          <w:marRight w:val="0"/>
          <w:marTop w:val="0"/>
          <w:marBottom w:val="0"/>
          <w:divBdr>
            <w:top w:val="none" w:sz="0" w:space="0" w:color="auto"/>
            <w:left w:val="none" w:sz="0" w:space="0" w:color="auto"/>
            <w:bottom w:val="none" w:sz="0" w:space="0" w:color="auto"/>
            <w:right w:val="none" w:sz="0" w:space="0" w:color="auto"/>
          </w:divBdr>
        </w:div>
      </w:divsChild>
    </w:div>
    <w:div w:id="365909875">
      <w:bodyDiv w:val="1"/>
      <w:marLeft w:val="0"/>
      <w:marRight w:val="0"/>
      <w:marTop w:val="0"/>
      <w:marBottom w:val="0"/>
      <w:divBdr>
        <w:top w:val="none" w:sz="0" w:space="0" w:color="auto"/>
        <w:left w:val="none" w:sz="0" w:space="0" w:color="auto"/>
        <w:bottom w:val="none" w:sz="0" w:space="0" w:color="auto"/>
        <w:right w:val="none" w:sz="0" w:space="0" w:color="auto"/>
      </w:divBdr>
    </w:div>
    <w:div w:id="1015813678">
      <w:bodyDiv w:val="1"/>
      <w:marLeft w:val="0"/>
      <w:marRight w:val="0"/>
      <w:marTop w:val="0"/>
      <w:marBottom w:val="0"/>
      <w:divBdr>
        <w:top w:val="none" w:sz="0" w:space="0" w:color="auto"/>
        <w:left w:val="none" w:sz="0" w:space="0" w:color="auto"/>
        <w:bottom w:val="none" w:sz="0" w:space="0" w:color="auto"/>
        <w:right w:val="none" w:sz="0" w:space="0" w:color="auto"/>
      </w:divBdr>
      <w:divsChild>
        <w:div w:id="175820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2020-04-27T20:57:00Z</dcterms:created>
  <dcterms:modified xsi:type="dcterms:W3CDTF">2020-05-03T17:50:00Z</dcterms:modified>
</cp:coreProperties>
</file>